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8306"/>
      </w:tblGrid>
      <w:tr w:rsidR="003438A4" w:rsidRPr="003438A4" w:rsidTr="003438A4">
        <w:trPr>
          <w:tblCellSpacing w:w="0" w:type="dxa"/>
          <w:jc w:val="center"/>
        </w:trPr>
        <w:tc>
          <w:tcPr>
            <w:tcW w:w="0" w:type="auto"/>
            <w:hideMark/>
          </w:tcPr>
          <w:p w:rsidR="003438A4" w:rsidRPr="003438A4" w:rsidRDefault="003438A4" w:rsidP="003438A4">
            <w:pPr>
              <w:widowControl/>
              <w:jc w:val="center"/>
              <w:rPr>
                <w:rFonts w:ascii="仿宋_GB2312" w:eastAsia="仿宋_GB2312" w:hAnsi="宋体" w:cs="宋体"/>
                <w:kern w:val="0"/>
                <w:sz w:val="24"/>
                <w:szCs w:val="24"/>
              </w:rPr>
            </w:pPr>
            <w:r w:rsidRPr="003438A4">
              <w:rPr>
                <w:rFonts w:ascii="宋体" w:eastAsia="宋体" w:hAnsi="宋体" w:cs="宋体" w:hint="eastAsia"/>
                <w:b/>
                <w:bCs/>
                <w:color w:val="000080"/>
                <w:kern w:val="0"/>
                <w:sz w:val="54"/>
                <w:szCs w:val="54"/>
              </w:rPr>
              <w:t>关于做好2020年上半年学位论文盲审工作的通知</w:t>
            </w:r>
            <w:r w:rsidRPr="003438A4">
              <w:rPr>
                <w:rFonts w:ascii="仿宋_GB2312" w:eastAsia="仿宋_GB2312" w:hAnsi="宋体" w:cs="宋体" w:hint="eastAsia"/>
                <w:kern w:val="0"/>
                <w:sz w:val="24"/>
                <w:szCs w:val="24"/>
              </w:rPr>
              <w:t xml:space="preserve"> </w:t>
            </w:r>
          </w:p>
          <w:p w:rsidR="003438A4" w:rsidRPr="003438A4" w:rsidRDefault="003438A4" w:rsidP="003438A4">
            <w:pPr>
              <w:widowControl/>
              <w:jc w:val="center"/>
              <w:rPr>
                <w:rFonts w:ascii="仿宋_GB2312" w:eastAsia="仿宋_GB2312" w:hAnsi="宋体" w:cs="宋体"/>
                <w:kern w:val="0"/>
                <w:sz w:val="24"/>
                <w:szCs w:val="24"/>
              </w:rPr>
            </w:pPr>
            <w:r w:rsidRPr="003438A4">
              <w:rPr>
                <w:rFonts w:ascii="仿宋_GB2312" w:eastAsia="仿宋_GB2312" w:hAnsi="宋体" w:cs="宋体" w:hint="eastAsia"/>
                <w:kern w:val="0"/>
                <w:sz w:val="24"/>
                <w:szCs w:val="24"/>
              </w:rPr>
              <w:pict>
                <v:rect id="_x0000_i1025" style="width:600pt;height:2.25pt" o:hrpct="0" o:hralign="center" o:hrstd="t" o:hrnoshade="t" o:hr="t" fillcolor="#3f8080" stroked="f"/>
              </w:pict>
            </w:r>
          </w:p>
        </w:tc>
      </w:tr>
      <w:tr w:rsidR="003438A4" w:rsidRPr="003438A4" w:rsidTr="003438A4">
        <w:trPr>
          <w:tblCellSpacing w:w="0" w:type="dxa"/>
          <w:jc w:val="center"/>
        </w:trPr>
        <w:tc>
          <w:tcPr>
            <w:tcW w:w="0" w:type="auto"/>
            <w:hideMark/>
          </w:tcPr>
          <w:p w:rsidR="003438A4" w:rsidRPr="003438A4" w:rsidRDefault="003438A4" w:rsidP="003438A4">
            <w:pPr>
              <w:widowControl/>
              <w:spacing w:line="360" w:lineRule="auto"/>
              <w:jc w:val="center"/>
              <w:rPr>
                <w:rFonts w:ascii="Calibri" w:eastAsia="仿宋_GB2312" w:hAnsi="Calibri" w:cs="Calibri"/>
                <w:kern w:val="0"/>
                <w:szCs w:val="21"/>
              </w:rPr>
            </w:pPr>
            <w:proofErr w:type="gramStart"/>
            <w:r w:rsidRPr="003438A4">
              <w:rPr>
                <w:rFonts w:ascii="仿宋" w:eastAsia="仿宋" w:hAnsi="仿宋" w:cs="Calibri" w:hint="eastAsia"/>
                <w:b/>
                <w:bCs/>
                <w:color w:val="0000FF"/>
                <w:kern w:val="0"/>
                <w:sz w:val="28"/>
                <w:szCs w:val="28"/>
                <w:shd w:val="clear" w:color="auto" w:fill="FFFFFF"/>
              </w:rPr>
              <w:t>研</w:t>
            </w:r>
            <w:proofErr w:type="gramEnd"/>
            <w:r w:rsidRPr="003438A4">
              <w:rPr>
                <w:rFonts w:ascii="仿宋" w:eastAsia="仿宋" w:hAnsi="仿宋" w:cs="Calibri" w:hint="eastAsia"/>
                <w:b/>
                <w:bCs/>
                <w:color w:val="0000FF"/>
                <w:kern w:val="0"/>
                <w:sz w:val="28"/>
                <w:szCs w:val="28"/>
                <w:shd w:val="clear" w:color="auto" w:fill="FFFFFF"/>
              </w:rPr>
              <w:t>字【</w:t>
            </w:r>
            <w:r w:rsidRPr="003438A4">
              <w:rPr>
                <w:rFonts w:ascii="Calibri" w:eastAsia="仿宋_GB2312" w:hAnsi="Calibri" w:cs="Calibri"/>
                <w:b/>
                <w:bCs/>
                <w:color w:val="0000FF"/>
                <w:kern w:val="0"/>
                <w:sz w:val="28"/>
                <w:szCs w:val="28"/>
                <w:shd w:val="clear" w:color="auto" w:fill="FFFFFF"/>
              </w:rPr>
              <w:t>2020</w:t>
            </w:r>
            <w:r w:rsidRPr="003438A4">
              <w:rPr>
                <w:rFonts w:ascii="仿宋" w:eastAsia="仿宋" w:hAnsi="仿宋" w:cs="Calibri" w:hint="eastAsia"/>
                <w:b/>
                <w:bCs/>
                <w:color w:val="0000FF"/>
                <w:kern w:val="0"/>
                <w:sz w:val="28"/>
                <w:szCs w:val="28"/>
                <w:shd w:val="clear" w:color="auto" w:fill="FFFFFF"/>
              </w:rPr>
              <w:t>】</w:t>
            </w:r>
            <w:r w:rsidRPr="003438A4">
              <w:rPr>
                <w:rFonts w:ascii="Calibri" w:eastAsia="仿宋_GB2312" w:hAnsi="Calibri" w:cs="Calibri"/>
                <w:b/>
                <w:bCs/>
                <w:color w:val="0000FF"/>
                <w:kern w:val="0"/>
                <w:sz w:val="28"/>
                <w:szCs w:val="28"/>
                <w:shd w:val="clear" w:color="auto" w:fill="FFFFFF"/>
              </w:rPr>
              <w:t>5</w:t>
            </w:r>
            <w:r w:rsidRPr="003438A4">
              <w:rPr>
                <w:rFonts w:ascii="仿宋" w:eastAsia="仿宋" w:hAnsi="仿宋" w:cs="Calibri" w:hint="eastAsia"/>
                <w:b/>
                <w:bCs/>
                <w:color w:val="0000FF"/>
                <w:kern w:val="0"/>
                <w:sz w:val="28"/>
                <w:szCs w:val="28"/>
                <w:shd w:val="clear" w:color="auto" w:fill="FFFFFF"/>
              </w:rPr>
              <w:t>号</w:t>
            </w:r>
          </w:p>
          <w:p w:rsidR="003438A4" w:rsidRPr="003438A4" w:rsidRDefault="003438A4" w:rsidP="003438A4">
            <w:pPr>
              <w:widowControl/>
              <w:spacing w:line="360" w:lineRule="auto"/>
              <w:rPr>
                <w:rFonts w:ascii="Calibri" w:eastAsia="仿宋_GB2312" w:hAnsi="Calibri" w:cs="Calibri"/>
                <w:kern w:val="0"/>
                <w:szCs w:val="21"/>
              </w:rPr>
            </w:pPr>
            <w:r w:rsidRPr="003438A4">
              <w:rPr>
                <w:rFonts w:ascii="仿宋" w:eastAsia="仿宋" w:hAnsi="仿宋" w:cs="Calibri" w:hint="eastAsia"/>
                <w:kern w:val="0"/>
                <w:sz w:val="28"/>
                <w:szCs w:val="28"/>
              </w:rPr>
              <w:t>各研究生培养单位：</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根据《苏州大学硕士、博士学位授予工作细则》（苏大学位〔2012〕20号，以下简称《工作细则》）以及《苏州大学硕士、博士学位论文盲审实施办法》（苏大学位〔2019〕18号，以下简称《实施办法》）文件精神，2020年上半年学位论文盲审工作即将开始，现将有关事项通知如下：</w:t>
            </w:r>
          </w:p>
          <w:p w:rsidR="003438A4" w:rsidRPr="003438A4" w:rsidRDefault="003438A4" w:rsidP="003438A4">
            <w:pPr>
              <w:widowControl/>
              <w:spacing w:line="360" w:lineRule="auto"/>
              <w:ind w:firstLine="562"/>
              <w:rPr>
                <w:rFonts w:ascii="Calibri" w:eastAsia="仿宋_GB2312" w:hAnsi="Calibri" w:cs="Calibri"/>
                <w:kern w:val="0"/>
                <w:szCs w:val="21"/>
              </w:rPr>
            </w:pPr>
            <w:r w:rsidRPr="003438A4">
              <w:rPr>
                <w:rFonts w:ascii="仿宋" w:eastAsia="仿宋" w:hAnsi="仿宋" w:cs="Calibri" w:hint="eastAsia"/>
                <w:b/>
                <w:bCs/>
                <w:kern w:val="0"/>
                <w:sz w:val="28"/>
                <w:szCs w:val="28"/>
              </w:rPr>
              <w:t>一、博士学位论文预答辩</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1、博士学位论文盲审前，应完成预答辩。</w:t>
            </w:r>
            <w:proofErr w:type="gramStart"/>
            <w:r w:rsidRPr="003438A4">
              <w:rPr>
                <w:rFonts w:ascii="仿宋" w:eastAsia="仿宋" w:hAnsi="仿宋" w:cs="Calibri" w:hint="eastAsia"/>
                <w:kern w:val="0"/>
                <w:sz w:val="28"/>
                <w:szCs w:val="28"/>
              </w:rPr>
              <w:t>凡预答辩</w:t>
            </w:r>
            <w:proofErr w:type="gramEnd"/>
            <w:r w:rsidRPr="003438A4">
              <w:rPr>
                <w:rFonts w:ascii="仿宋" w:eastAsia="仿宋" w:hAnsi="仿宋" w:cs="Calibri" w:hint="eastAsia"/>
                <w:kern w:val="0"/>
                <w:sz w:val="28"/>
                <w:szCs w:val="28"/>
              </w:rPr>
              <w:t>“不合格”者，不能申请学位论文盲审。</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2、博士学位论文已按预答辩专家意见进行修改的，正常进入下一环节；未按预答辩专家意见进行修改的，不予受理。</w:t>
            </w:r>
          </w:p>
          <w:p w:rsidR="003438A4" w:rsidRPr="003438A4" w:rsidRDefault="003438A4" w:rsidP="003438A4">
            <w:pPr>
              <w:widowControl/>
              <w:spacing w:line="360" w:lineRule="auto"/>
              <w:ind w:firstLine="562"/>
              <w:rPr>
                <w:rFonts w:ascii="Calibri" w:eastAsia="仿宋_GB2312" w:hAnsi="Calibri" w:cs="Calibri"/>
                <w:kern w:val="0"/>
                <w:szCs w:val="21"/>
              </w:rPr>
            </w:pPr>
            <w:r w:rsidRPr="003438A4">
              <w:rPr>
                <w:rFonts w:ascii="仿宋" w:eastAsia="仿宋" w:hAnsi="仿宋" w:cs="Calibri" w:hint="eastAsia"/>
                <w:b/>
                <w:bCs/>
                <w:kern w:val="0"/>
                <w:sz w:val="28"/>
                <w:szCs w:val="28"/>
              </w:rPr>
              <w:t>二、博士学位论文盲审</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1、除涉密学位论文外，博士学位论</w:t>
            </w:r>
            <w:proofErr w:type="gramStart"/>
            <w:r w:rsidRPr="003438A4">
              <w:rPr>
                <w:rFonts w:ascii="仿宋" w:eastAsia="仿宋" w:hAnsi="仿宋" w:cs="Calibri" w:hint="eastAsia"/>
                <w:kern w:val="0"/>
                <w:sz w:val="28"/>
                <w:szCs w:val="28"/>
              </w:rPr>
              <w:t>文盲审由研究生院</w:t>
            </w:r>
            <w:proofErr w:type="gramEnd"/>
            <w:r w:rsidRPr="003438A4">
              <w:rPr>
                <w:rFonts w:ascii="仿宋" w:eastAsia="仿宋" w:hAnsi="仿宋" w:cs="Calibri" w:hint="eastAsia"/>
                <w:kern w:val="0"/>
                <w:sz w:val="28"/>
                <w:szCs w:val="28"/>
              </w:rPr>
              <w:t>通过第三方平台聘请校外专家进行评阅。</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2、培养单位审核：</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（1）全日制博士研究生应完成本专业培养方案所规定的培养计划，取得相应的学分，通过学位论文预答辩；</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（2）临床医学博士专业学位研究生（非全日制）应完成本专业培养方案所规定的培养计划，取得相应的学分，通过学位论文预答辩且科研成果达标；</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（3）博士学位</w:t>
            </w:r>
            <w:proofErr w:type="gramStart"/>
            <w:r w:rsidRPr="003438A4">
              <w:rPr>
                <w:rFonts w:ascii="仿宋" w:eastAsia="仿宋" w:hAnsi="仿宋" w:cs="Calibri" w:hint="eastAsia"/>
                <w:kern w:val="0"/>
                <w:sz w:val="28"/>
                <w:szCs w:val="28"/>
              </w:rPr>
              <w:t>论文查重率</w:t>
            </w:r>
            <w:proofErr w:type="gramEnd"/>
            <w:r w:rsidRPr="003438A4">
              <w:rPr>
                <w:rFonts w:ascii="仿宋" w:eastAsia="仿宋" w:hAnsi="仿宋" w:cs="Calibri" w:hint="eastAsia"/>
                <w:kern w:val="0"/>
                <w:sz w:val="28"/>
                <w:szCs w:val="28"/>
              </w:rPr>
              <w:t>未超过15%（含）的，正常进入下一环节，</w:t>
            </w:r>
            <w:proofErr w:type="gramStart"/>
            <w:r w:rsidRPr="003438A4">
              <w:rPr>
                <w:rFonts w:ascii="仿宋" w:eastAsia="仿宋" w:hAnsi="仿宋" w:cs="Calibri" w:hint="eastAsia"/>
                <w:kern w:val="0"/>
                <w:sz w:val="28"/>
                <w:szCs w:val="28"/>
              </w:rPr>
              <w:t>查重率</w:t>
            </w:r>
            <w:proofErr w:type="gramEnd"/>
            <w:r w:rsidRPr="003438A4">
              <w:rPr>
                <w:rFonts w:ascii="仿宋" w:eastAsia="仿宋" w:hAnsi="仿宋" w:cs="Calibri" w:hint="eastAsia"/>
                <w:kern w:val="0"/>
                <w:sz w:val="28"/>
                <w:szCs w:val="28"/>
              </w:rPr>
              <w:t>超过15%的，不予受理。</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3、学位论文通过审核的博士学位申请人应在规定时间内将学位论文盲审材料提交所在培养单位，各培养单位汇总后于</w:t>
            </w:r>
            <w:r w:rsidRPr="003438A4">
              <w:rPr>
                <w:rFonts w:ascii="仿宋" w:eastAsia="仿宋" w:hAnsi="仿宋" w:cs="Calibri" w:hint="eastAsia"/>
                <w:b/>
                <w:bCs/>
                <w:color w:val="FF0000"/>
                <w:kern w:val="0"/>
                <w:sz w:val="28"/>
                <w:szCs w:val="28"/>
              </w:rPr>
              <w:t>3月20日</w:t>
            </w:r>
            <w:r w:rsidRPr="003438A4">
              <w:rPr>
                <w:rFonts w:ascii="仿宋" w:eastAsia="仿宋" w:hAnsi="仿宋" w:cs="Calibri" w:hint="eastAsia"/>
                <w:kern w:val="0"/>
                <w:sz w:val="28"/>
                <w:szCs w:val="28"/>
              </w:rPr>
              <w:t>前集中报送至研究生院学位管理科，凡提交材料不全或逾期者将不予受理，申请材料包括：</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（1）博士学位论文（只需提供PDF电子版，格式详见附件1）</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（2）</w:t>
            </w:r>
            <w:proofErr w:type="gramStart"/>
            <w:r w:rsidRPr="003438A4">
              <w:rPr>
                <w:rFonts w:ascii="仿宋" w:eastAsia="仿宋" w:hAnsi="仿宋" w:cs="Calibri" w:hint="eastAsia"/>
                <w:kern w:val="0"/>
                <w:sz w:val="28"/>
                <w:szCs w:val="28"/>
              </w:rPr>
              <w:t>盲审博士</w:t>
            </w:r>
            <w:proofErr w:type="gramEnd"/>
            <w:r w:rsidRPr="003438A4">
              <w:rPr>
                <w:rFonts w:ascii="仿宋" w:eastAsia="仿宋" w:hAnsi="仿宋" w:cs="Calibri" w:hint="eastAsia"/>
                <w:kern w:val="0"/>
                <w:sz w:val="28"/>
                <w:szCs w:val="28"/>
              </w:rPr>
              <w:t>自评表（只需提供PDF电子版，附件3，命名为10285_二级学科码_学号_ZPB.PDF）</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（3）</w:t>
            </w:r>
            <w:proofErr w:type="gramStart"/>
            <w:r w:rsidRPr="003438A4">
              <w:rPr>
                <w:rFonts w:ascii="仿宋" w:eastAsia="仿宋" w:hAnsi="仿宋" w:cs="Calibri" w:hint="eastAsia"/>
                <w:kern w:val="0"/>
                <w:sz w:val="28"/>
                <w:szCs w:val="28"/>
              </w:rPr>
              <w:t>盲审博士</w:t>
            </w:r>
            <w:proofErr w:type="gramEnd"/>
            <w:r w:rsidRPr="003438A4">
              <w:rPr>
                <w:rFonts w:ascii="仿宋" w:eastAsia="仿宋" w:hAnsi="仿宋" w:cs="Calibri" w:hint="eastAsia"/>
                <w:kern w:val="0"/>
                <w:sz w:val="28"/>
                <w:szCs w:val="28"/>
              </w:rPr>
              <w:t>信息汇总表（纸质版+电子版，附件4）</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（4）学位论文审核及查重结果反馈表（只需提供纸质版，附件6）</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（5）博士学位申请书中预答辩部分（即博士学位申请书第6-10页）纸质复印件1份，复印件首页注明学号和姓名</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（备注：每位博士的材料（1）和（2）放入同一个文件夹，以学号+姓名命名，各培养单位审核汇总后连同材料（3）一起发送至liwenjun@suda.edu.cn，格式详见附件5。）</w:t>
            </w:r>
          </w:p>
          <w:p w:rsidR="003438A4" w:rsidRPr="003438A4" w:rsidRDefault="003438A4" w:rsidP="003438A4">
            <w:pPr>
              <w:widowControl/>
              <w:spacing w:line="360" w:lineRule="auto"/>
              <w:ind w:firstLine="562"/>
              <w:rPr>
                <w:rFonts w:ascii="Calibri" w:eastAsia="仿宋_GB2312" w:hAnsi="Calibri" w:cs="Calibri"/>
                <w:kern w:val="0"/>
                <w:szCs w:val="21"/>
              </w:rPr>
            </w:pPr>
            <w:r w:rsidRPr="003438A4">
              <w:rPr>
                <w:rFonts w:ascii="仿宋" w:eastAsia="仿宋" w:hAnsi="仿宋" w:cs="Calibri" w:hint="eastAsia"/>
                <w:b/>
                <w:bCs/>
                <w:kern w:val="0"/>
                <w:sz w:val="28"/>
                <w:szCs w:val="28"/>
              </w:rPr>
              <w:t>四、硕士学位论文盲审</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1、除涉密学位论文外，硕士学位论</w:t>
            </w:r>
            <w:proofErr w:type="gramStart"/>
            <w:r w:rsidRPr="003438A4">
              <w:rPr>
                <w:rFonts w:ascii="仿宋" w:eastAsia="仿宋" w:hAnsi="仿宋" w:cs="Calibri" w:hint="eastAsia"/>
                <w:kern w:val="0"/>
                <w:sz w:val="28"/>
                <w:szCs w:val="28"/>
              </w:rPr>
              <w:t>文盲审由各</w:t>
            </w:r>
            <w:proofErr w:type="gramEnd"/>
            <w:r w:rsidRPr="003438A4">
              <w:rPr>
                <w:rFonts w:ascii="仿宋" w:eastAsia="仿宋" w:hAnsi="仿宋" w:cs="Calibri" w:hint="eastAsia"/>
                <w:kern w:val="0"/>
                <w:sz w:val="28"/>
                <w:szCs w:val="28"/>
              </w:rPr>
              <w:t>培养单位通过第三方平台聘请校外专家进行评阅。</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2、培养单位审核：</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（1）硕士研究生应完成本专业培养方案所规定的培养计划，取得相应的学分；</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（2）硕士学位论文查重率未超过15%（含）的，正常进入下一环节，查重率超过15%的，不予受理。</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3、学位论文通过审核的硕士学位申请人应在规定时间内将学位论文盲审材料提交所在培养单位，时间安排由各培养单位自行确定。凡提交材料不全或逾期者将不予受理，申请材料包括：</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（1）硕士学位论文（只需提供PDF电子版，格式详见附件1）</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（2）</w:t>
            </w:r>
            <w:proofErr w:type="gramStart"/>
            <w:r w:rsidRPr="003438A4">
              <w:rPr>
                <w:rFonts w:ascii="仿宋" w:eastAsia="仿宋" w:hAnsi="仿宋" w:cs="Calibri" w:hint="eastAsia"/>
                <w:kern w:val="0"/>
                <w:sz w:val="28"/>
                <w:szCs w:val="28"/>
              </w:rPr>
              <w:t>盲审硕士</w:t>
            </w:r>
            <w:proofErr w:type="gramEnd"/>
            <w:r w:rsidRPr="003438A4">
              <w:rPr>
                <w:rFonts w:ascii="仿宋" w:eastAsia="仿宋" w:hAnsi="仿宋" w:cs="Calibri" w:hint="eastAsia"/>
                <w:kern w:val="0"/>
                <w:sz w:val="28"/>
                <w:szCs w:val="28"/>
              </w:rPr>
              <w:t>信息汇总表（电子版，附件2，用于上传论文评审系统）</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（3）学位论文审核及查重结果反馈表（只需提供纸质版，附件6，留存学院以备查）</w:t>
            </w:r>
          </w:p>
          <w:p w:rsidR="003438A4" w:rsidRPr="003438A4" w:rsidRDefault="003438A4" w:rsidP="003438A4">
            <w:pPr>
              <w:widowControl/>
              <w:spacing w:line="360" w:lineRule="auto"/>
              <w:ind w:firstLine="562"/>
              <w:rPr>
                <w:rFonts w:ascii="Calibri" w:eastAsia="仿宋_GB2312" w:hAnsi="Calibri" w:cs="Calibri"/>
                <w:kern w:val="0"/>
                <w:szCs w:val="21"/>
              </w:rPr>
            </w:pPr>
            <w:r w:rsidRPr="003438A4">
              <w:rPr>
                <w:rFonts w:ascii="仿宋" w:eastAsia="仿宋" w:hAnsi="仿宋" w:cs="Calibri" w:hint="eastAsia"/>
                <w:b/>
                <w:bCs/>
                <w:kern w:val="0"/>
                <w:sz w:val="28"/>
                <w:szCs w:val="28"/>
              </w:rPr>
              <w:t>四、注意事项</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1、学位论文查重系统为中国知网“学位论文学术不端行为检测系统(TMLC2)”，论文查重率指标为“去除本人已发表文献复制比”。鼓励各培养单位制定并执行比学校要求更严格的学位论文查重标准。</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2、各培养单位务必妥善保管查重账号，并安排专人负责查重工作，严禁对校外论文以及非学位论文进行查重。如有违规，将被</w:t>
            </w:r>
            <w:proofErr w:type="gramStart"/>
            <w:r w:rsidRPr="003438A4">
              <w:rPr>
                <w:rFonts w:ascii="仿宋" w:eastAsia="仿宋" w:hAnsi="仿宋" w:cs="Calibri" w:hint="eastAsia"/>
                <w:kern w:val="0"/>
                <w:sz w:val="28"/>
                <w:szCs w:val="28"/>
              </w:rPr>
              <w:t>中国知网封号</w:t>
            </w:r>
            <w:proofErr w:type="gramEnd"/>
            <w:r w:rsidRPr="003438A4">
              <w:rPr>
                <w:rFonts w:ascii="仿宋" w:eastAsia="仿宋" w:hAnsi="仿宋" w:cs="Calibri" w:hint="eastAsia"/>
                <w:kern w:val="0"/>
                <w:sz w:val="28"/>
                <w:szCs w:val="28"/>
              </w:rPr>
              <w:t>，后果自负。每篇学位论文最多可免费查重2次。</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3、学位论文盲审前，各培养单位应</w:t>
            </w:r>
            <w:proofErr w:type="gramStart"/>
            <w:r w:rsidRPr="003438A4">
              <w:rPr>
                <w:rFonts w:ascii="仿宋" w:eastAsia="仿宋" w:hAnsi="仿宋" w:cs="Calibri" w:hint="eastAsia"/>
                <w:kern w:val="0"/>
                <w:sz w:val="28"/>
                <w:szCs w:val="28"/>
              </w:rPr>
              <w:t>将盲审</w:t>
            </w:r>
            <w:proofErr w:type="gramEnd"/>
            <w:r w:rsidRPr="003438A4">
              <w:rPr>
                <w:rFonts w:ascii="仿宋" w:eastAsia="仿宋" w:hAnsi="仿宋" w:cs="Calibri" w:hint="eastAsia"/>
                <w:kern w:val="0"/>
                <w:sz w:val="28"/>
                <w:szCs w:val="28"/>
              </w:rPr>
              <w:t>人员的课程成绩录入研究生综合管理系统，并按各专业培养方案要求进行审核，审核结果（</w:t>
            </w:r>
            <w:r w:rsidRPr="003438A4">
              <w:rPr>
                <w:rFonts w:ascii="仿宋" w:eastAsia="仿宋" w:hAnsi="仿宋" w:cs="Calibri" w:hint="eastAsia"/>
                <w:color w:val="000000"/>
                <w:kern w:val="0"/>
                <w:sz w:val="28"/>
                <w:szCs w:val="28"/>
              </w:rPr>
              <w:t>附件7：研究生课程成绩审核汇总表</w:t>
            </w:r>
            <w:r w:rsidRPr="003438A4">
              <w:rPr>
                <w:rFonts w:ascii="仿宋" w:eastAsia="仿宋" w:hAnsi="仿宋" w:cs="Calibri" w:hint="eastAsia"/>
                <w:kern w:val="0"/>
                <w:sz w:val="28"/>
                <w:szCs w:val="28"/>
              </w:rPr>
              <w:t>）</w:t>
            </w:r>
            <w:r w:rsidRPr="003438A4">
              <w:rPr>
                <w:rFonts w:ascii="仿宋" w:eastAsia="仿宋" w:hAnsi="仿宋" w:cs="Calibri" w:hint="eastAsia"/>
                <w:color w:val="000000"/>
                <w:kern w:val="0"/>
                <w:sz w:val="28"/>
                <w:szCs w:val="28"/>
              </w:rPr>
              <w:t>电子与书面各一份</w:t>
            </w:r>
            <w:r w:rsidRPr="003438A4">
              <w:rPr>
                <w:rFonts w:ascii="仿宋" w:eastAsia="仿宋" w:hAnsi="仿宋" w:cs="Calibri" w:hint="eastAsia"/>
                <w:kern w:val="0"/>
                <w:sz w:val="28"/>
                <w:szCs w:val="28"/>
              </w:rPr>
              <w:t>报研究生院培养办公室复审成绩，邮箱：</w:t>
            </w:r>
            <w:r w:rsidRPr="003438A4">
              <w:rPr>
                <w:rFonts w:ascii="仿宋" w:eastAsia="仿宋" w:hAnsi="仿宋" w:cs="Calibri" w:hint="eastAsia"/>
                <w:color w:val="000000"/>
                <w:kern w:val="0"/>
                <w:sz w:val="28"/>
                <w:szCs w:val="28"/>
              </w:rPr>
              <w:t>liuy@suda.edu.cn，地址：校本部</w:t>
            </w:r>
            <w:proofErr w:type="gramStart"/>
            <w:r w:rsidRPr="003438A4">
              <w:rPr>
                <w:rFonts w:ascii="仿宋" w:eastAsia="仿宋" w:hAnsi="仿宋" w:cs="Calibri" w:hint="eastAsia"/>
                <w:color w:val="000000"/>
                <w:kern w:val="0"/>
                <w:sz w:val="28"/>
                <w:szCs w:val="28"/>
              </w:rPr>
              <w:t>蕴</w:t>
            </w:r>
            <w:proofErr w:type="gramEnd"/>
            <w:r w:rsidRPr="003438A4">
              <w:rPr>
                <w:rFonts w:ascii="仿宋" w:eastAsia="仿宋" w:hAnsi="仿宋" w:cs="Calibri" w:hint="eastAsia"/>
                <w:color w:val="000000"/>
                <w:kern w:val="0"/>
                <w:sz w:val="28"/>
                <w:szCs w:val="28"/>
              </w:rPr>
              <w:t>秀楼211。</w:t>
            </w:r>
            <w:r w:rsidRPr="003438A4">
              <w:rPr>
                <w:rFonts w:ascii="仿宋" w:eastAsia="仿宋" w:hAnsi="仿宋" w:cs="Calibri" w:hint="eastAsia"/>
                <w:b/>
                <w:bCs/>
                <w:color w:val="000000"/>
                <w:kern w:val="0"/>
                <w:sz w:val="28"/>
                <w:szCs w:val="28"/>
              </w:rPr>
              <w:t>复审截止时间为</w:t>
            </w:r>
            <w:r w:rsidRPr="003438A4">
              <w:rPr>
                <w:rFonts w:ascii="仿宋" w:eastAsia="仿宋" w:hAnsi="仿宋" w:cs="Calibri" w:hint="eastAsia"/>
                <w:b/>
                <w:bCs/>
                <w:color w:val="FF0000"/>
                <w:kern w:val="0"/>
                <w:sz w:val="28"/>
                <w:szCs w:val="28"/>
              </w:rPr>
              <w:t>3月15日</w:t>
            </w:r>
            <w:r w:rsidRPr="003438A4">
              <w:rPr>
                <w:rFonts w:ascii="仿宋" w:eastAsia="仿宋" w:hAnsi="仿宋" w:cs="Calibri" w:hint="eastAsia"/>
                <w:b/>
                <w:bCs/>
                <w:kern w:val="0"/>
                <w:sz w:val="28"/>
                <w:szCs w:val="28"/>
              </w:rPr>
              <w:t>。</w:t>
            </w:r>
            <w:r w:rsidRPr="003438A4">
              <w:rPr>
                <w:rFonts w:ascii="仿宋" w:eastAsia="仿宋" w:hAnsi="仿宋" w:cs="Calibri" w:hint="eastAsia"/>
                <w:b/>
                <w:bCs/>
                <w:color w:val="000000"/>
                <w:kern w:val="0"/>
                <w:sz w:val="28"/>
                <w:szCs w:val="28"/>
              </w:rPr>
              <w:t>复审不通过者将不予参加学位论文盲审。</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4、保密论文的审批应严格按照《苏州大学研究生学位论文保密管理办法》（苏大</w:t>
            </w:r>
            <w:proofErr w:type="gramStart"/>
            <w:r w:rsidRPr="003438A4">
              <w:rPr>
                <w:rFonts w:ascii="仿宋" w:eastAsia="仿宋" w:hAnsi="仿宋" w:cs="Calibri" w:hint="eastAsia"/>
                <w:kern w:val="0"/>
                <w:sz w:val="28"/>
                <w:szCs w:val="28"/>
              </w:rPr>
              <w:t>研</w:t>
            </w:r>
            <w:proofErr w:type="gramEnd"/>
            <w:r w:rsidRPr="003438A4">
              <w:rPr>
                <w:rFonts w:ascii="仿宋" w:eastAsia="仿宋" w:hAnsi="仿宋" w:cs="Calibri" w:hint="eastAsia"/>
                <w:kern w:val="0"/>
                <w:sz w:val="28"/>
                <w:szCs w:val="28"/>
              </w:rPr>
              <w:t>〔2018〕25号）执行，密级为“秘密”或“机密”的学位论文属涉密学位论文，密级申请应在论文开题之前进行；申请“内部”密级的学位论文受理时间为3月份。</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5、</w:t>
            </w:r>
            <w:proofErr w:type="gramStart"/>
            <w:r w:rsidRPr="003438A4">
              <w:rPr>
                <w:rFonts w:ascii="仿宋" w:eastAsia="仿宋" w:hAnsi="仿宋" w:cs="Calibri" w:hint="eastAsia"/>
                <w:kern w:val="0"/>
                <w:sz w:val="28"/>
                <w:szCs w:val="28"/>
              </w:rPr>
              <w:t>盲审申请</w:t>
            </w:r>
            <w:proofErr w:type="gramEnd"/>
            <w:r w:rsidRPr="003438A4">
              <w:rPr>
                <w:rFonts w:ascii="仿宋" w:eastAsia="仿宋" w:hAnsi="仿宋" w:cs="Calibri" w:hint="eastAsia"/>
                <w:kern w:val="0"/>
                <w:sz w:val="28"/>
                <w:szCs w:val="28"/>
              </w:rPr>
              <w:t>实行三级审核制，导师、学科和学位</w:t>
            </w:r>
            <w:proofErr w:type="gramStart"/>
            <w:r w:rsidRPr="003438A4">
              <w:rPr>
                <w:rFonts w:ascii="仿宋" w:eastAsia="仿宋" w:hAnsi="仿宋" w:cs="Calibri" w:hint="eastAsia"/>
                <w:kern w:val="0"/>
                <w:sz w:val="28"/>
                <w:szCs w:val="28"/>
              </w:rPr>
              <w:t>评定分</w:t>
            </w:r>
            <w:proofErr w:type="gramEnd"/>
            <w:r w:rsidRPr="003438A4">
              <w:rPr>
                <w:rFonts w:ascii="仿宋" w:eastAsia="仿宋" w:hAnsi="仿宋" w:cs="Calibri" w:hint="eastAsia"/>
                <w:kern w:val="0"/>
                <w:sz w:val="28"/>
                <w:szCs w:val="28"/>
              </w:rPr>
              <w:t>委员会应根据《工作细则》要求进行审核。学位</w:t>
            </w:r>
            <w:proofErr w:type="gramStart"/>
            <w:r w:rsidRPr="003438A4">
              <w:rPr>
                <w:rFonts w:ascii="仿宋" w:eastAsia="仿宋" w:hAnsi="仿宋" w:cs="Calibri" w:hint="eastAsia"/>
                <w:kern w:val="0"/>
                <w:sz w:val="28"/>
                <w:szCs w:val="28"/>
              </w:rPr>
              <w:t>评定分</w:t>
            </w:r>
            <w:proofErr w:type="gramEnd"/>
            <w:r w:rsidRPr="003438A4">
              <w:rPr>
                <w:rFonts w:ascii="仿宋" w:eastAsia="仿宋" w:hAnsi="仿宋" w:cs="Calibri" w:hint="eastAsia"/>
                <w:kern w:val="0"/>
                <w:sz w:val="28"/>
                <w:szCs w:val="28"/>
              </w:rPr>
              <w:t>委员会审核通过、主席签名后才能进行论文送审。</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6、学位论文盲审结果的处理按《实施办法》执行。</w:t>
            </w:r>
          </w:p>
          <w:p w:rsidR="003438A4" w:rsidRPr="003438A4" w:rsidRDefault="003438A4" w:rsidP="003438A4">
            <w:pPr>
              <w:widowControl/>
              <w:spacing w:line="360" w:lineRule="auto"/>
              <w:ind w:firstLine="560"/>
              <w:rPr>
                <w:rFonts w:ascii="Calibri" w:eastAsia="仿宋_GB2312" w:hAnsi="Calibri" w:cs="Calibri"/>
                <w:kern w:val="0"/>
                <w:szCs w:val="21"/>
              </w:rPr>
            </w:pPr>
            <w:r w:rsidRPr="003438A4">
              <w:rPr>
                <w:rFonts w:ascii="仿宋" w:eastAsia="仿宋" w:hAnsi="仿宋" w:cs="Calibri" w:hint="eastAsia"/>
                <w:kern w:val="0"/>
                <w:sz w:val="28"/>
                <w:szCs w:val="28"/>
              </w:rPr>
              <w:t>如有未尽事项，另行通知。</w:t>
            </w:r>
          </w:p>
          <w:p w:rsidR="003438A4" w:rsidRPr="003438A4" w:rsidRDefault="003438A4" w:rsidP="003438A4">
            <w:pPr>
              <w:widowControl/>
              <w:spacing w:line="360" w:lineRule="auto"/>
              <w:rPr>
                <w:rFonts w:ascii="Calibri" w:eastAsia="仿宋_GB2312" w:hAnsi="Calibri" w:cs="Calibri"/>
                <w:kern w:val="0"/>
                <w:szCs w:val="21"/>
              </w:rPr>
            </w:pPr>
            <w:r w:rsidRPr="003438A4">
              <w:rPr>
                <w:rFonts w:ascii="Calibri" w:eastAsia="仿宋_GB2312" w:hAnsi="Calibri" w:cs="Calibri"/>
                <w:kern w:val="0"/>
                <w:szCs w:val="21"/>
              </w:rPr>
              <w:t> </w:t>
            </w:r>
          </w:p>
          <w:p w:rsidR="003438A4" w:rsidRPr="003438A4" w:rsidRDefault="003438A4" w:rsidP="003438A4">
            <w:pPr>
              <w:widowControl/>
              <w:spacing w:line="360" w:lineRule="auto"/>
              <w:jc w:val="left"/>
              <w:rPr>
                <w:rFonts w:ascii="仿宋_GB2312" w:eastAsia="仿宋_GB2312" w:hAnsi="宋体" w:cs="宋体"/>
                <w:kern w:val="0"/>
                <w:sz w:val="24"/>
                <w:szCs w:val="24"/>
              </w:rPr>
            </w:pPr>
          </w:p>
        </w:tc>
      </w:tr>
      <w:tr w:rsidR="003438A4" w:rsidRPr="003438A4" w:rsidTr="003438A4">
        <w:trPr>
          <w:tblCellSpacing w:w="0" w:type="dxa"/>
          <w:jc w:val="center"/>
        </w:trPr>
        <w:tc>
          <w:tcPr>
            <w:tcW w:w="0" w:type="auto"/>
            <w:vAlign w:val="center"/>
            <w:hideMark/>
          </w:tcPr>
          <w:p w:rsidR="003438A4" w:rsidRPr="003438A4" w:rsidRDefault="003438A4" w:rsidP="003438A4">
            <w:pPr>
              <w:widowControl/>
              <w:jc w:val="left"/>
              <w:rPr>
                <w:rFonts w:ascii="宋体" w:eastAsia="宋体" w:hAnsi="宋体" w:cs="宋体"/>
                <w:kern w:val="0"/>
                <w:sz w:val="15"/>
                <w:szCs w:val="15"/>
              </w:rPr>
            </w:pPr>
            <w:r w:rsidRPr="003438A4">
              <w:rPr>
                <w:rFonts w:ascii="宋体" w:eastAsia="宋体" w:hAnsi="宋体" w:cs="宋体"/>
                <w:kern w:val="0"/>
                <w:sz w:val="15"/>
                <w:szCs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in;height:18pt" o:ole="">
                  <v:imagedata r:id="rId5" o:title=""/>
                </v:shape>
                <w:control r:id="rId6" w:name="DefaultOcxName" w:shapeid="_x0000_i1072"/>
              </w:object>
            </w:r>
            <w:r w:rsidRPr="003438A4">
              <w:rPr>
                <w:rFonts w:ascii="宋体" w:eastAsia="宋体" w:hAnsi="宋体" w:cs="宋体"/>
                <w:kern w:val="0"/>
                <w:sz w:val="15"/>
                <w:szCs w:val="15"/>
              </w:rPr>
              <w:object w:dxaOrig="1440" w:dyaOrig="1440">
                <v:shape id="_x0000_i1071" type="#_x0000_t75" style="width:1in;height:18pt" o:ole="">
                  <v:imagedata r:id="rId7" o:title=""/>
                </v:shape>
                <w:control r:id="rId8" w:name="DefaultOcxName1" w:shapeid="_x0000_i1071"/>
              </w:object>
            </w:r>
            <w:r w:rsidRPr="003438A4">
              <w:rPr>
                <w:rFonts w:ascii="宋体" w:eastAsia="宋体" w:hAnsi="宋体" w:cs="宋体"/>
                <w:kern w:val="0"/>
                <w:sz w:val="15"/>
                <w:szCs w:val="15"/>
              </w:rPr>
              <w:pict/>
            </w:r>
            <w:r w:rsidRPr="003438A4">
              <w:rPr>
                <w:rFonts w:ascii="宋体" w:eastAsia="宋体" w:hAnsi="宋体" w:cs="宋体"/>
                <w:kern w:val="0"/>
                <w:sz w:val="15"/>
                <w:szCs w:val="15"/>
              </w:rPr>
              <w:object w:dxaOrig="1440" w:dyaOrig="1440">
                <v:shape id="_x0000_i1070" type="#_x0000_t75" style="width:1in;height:18pt" o:ole="">
                  <v:imagedata r:id="rId9" o:title=""/>
                </v:shape>
                <w:control r:id="rId10" w:name="DefaultOcxName2" w:shapeid="_x0000_i1070"/>
              </w:object>
            </w:r>
            <w:r w:rsidRPr="003438A4">
              <w:rPr>
                <w:rFonts w:ascii="宋体" w:eastAsia="宋体" w:hAnsi="宋体" w:cs="宋体"/>
                <w:kern w:val="0"/>
                <w:sz w:val="15"/>
                <w:szCs w:val="15"/>
              </w:rPr>
              <w:pict/>
            </w:r>
            <w:r w:rsidRPr="003438A4">
              <w:rPr>
                <w:rFonts w:ascii="宋体" w:eastAsia="宋体" w:hAnsi="宋体" w:cs="宋体"/>
                <w:kern w:val="0"/>
                <w:sz w:val="15"/>
                <w:szCs w:val="15"/>
              </w:rPr>
              <w:pict/>
            </w:r>
            <w:r w:rsidRPr="003438A4">
              <w:rPr>
                <w:rFonts w:ascii="宋体" w:eastAsia="宋体" w:hAnsi="宋体" w:cs="宋体"/>
                <w:kern w:val="0"/>
                <w:sz w:val="15"/>
                <w:szCs w:val="15"/>
              </w:rPr>
              <w:pict/>
            </w:r>
            <w:r w:rsidRPr="003438A4">
              <w:rPr>
                <w:rFonts w:ascii="宋体" w:eastAsia="宋体" w:hAnsi="宋体" w:cs="宋体"/>
                <w:kern w:val="0"/>
                <w:sz w:val="15"/>
                <w:szCs w:val="15"/>
              </w:rPr>
              <w:pict/>
            </w:r>
            <w:r w:rsidRPr="003438A4">
              <w:rPr>
                <w:rFonts w:ascii="宋体" w:eastAsia="宋体" w:hAnsi="宋体" w:cs="宋体"/>
                <w:kern w:val="0"/>
                <w:sz w:val="15"/>
                <w:szCs w:val="15"/>
              </w:rPr>
              <w:pict/>
            </w:r>
            <w:r w:rsidRPr="003438A4">
              <w:rPr>
                <w:rFonts w:ascii="宋体" w:eastAsia="宋体" w:hAnsi="宋体" w:cs="宋体"/>
                <w:kern w:val="0"/>
                <w:sz w:val="15"/>
                <w:szCs w:val="15"/>
              </w:rPr>
              <w:pict/>
            </w:r>
          </w:p>
          <w:p w:rsidR="003438A4" w:rsidRPr="003438A4" w:rsidRDefault="003438A4" w:rsidP="003438A4">
            <w:pPr>
              <w:widowControl/>
              <w:jc w:val="left"/>
              <w:rPr>
                <w:rFonts w:ascii="宋体" w:eastAsia="宋体" w:hAnsi="宋体" w:cs="宋体"/>
                <w:kern w:val="0"/>
                <w:sz w:val="15"/>
                <w:szCs w:val="15"/>
              </w:rPr>
            </w:pPr>
            <w:r w:rsidRPr="003438A4">
              <w:rPr>
                <w:rFonts w:ascii="宋体" w:eastAsia="宋体" w:hAnsi="宋体" w:cs="宋体"/>
                <w:kern w:val="0"/>
                <w:sz w:val="15"/>
                <w:szCs w:val="15"/>
              </w:rPr>
              <w:object w:dxaOrig="1440" w:dyaOrig="1440">
                <v:shape id="_x0000_i1069" type="#_x0000_t75" style="width:1in;height:18pt" o:ole="">
                  <v:imagedata r:id="rId11" o:title=""/>
                </v:shape>
                <w:control r:id="rId12" w:name="DefaultOcxName3" w:shapeid="_x0000_i1069"/>
              </w:objec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00"/>
              <w:gridCol w:w="675"/>
              <w:gridCol w:w="630"/>
              <w:gridCol w:w="780"/>
              <w:gridCol w:w="285"/>
              <w:gridCol w:w="225"/>
              <w:gridCol w:w="66"/>
            </w:tblGrid>
            <w:tr w:rsidR="003438A4" w:rsidRPr="003438A4" w:rsidTr="003438A4">
              <w:trPr>
                <w:trHeight w:val="180"/>
                <w:tblCellSpacing w:w="15" w:type="dxa"/>
              </w:trPr>
              <w:tc>
                <w:tcPr>
                  <w:tcW w:w="0" w:type="auto"/>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14:anchorId="47F2027C" wp14:editId="2A5619E7">
                        <wp:extent cx="152400" cy="152400"/>
                        <wp:effectExtent l="0" t="0" r="0" b="0"/>
                        <wp:docPr id="7" name="图片 7" descr="http://file.suda.edu.cn/defaultroot/images/f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uda.edu.cn/defaultroot/images/fj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hyperlink r:id="rId14" w:tooltip="点击下载" w:history="1">
                    <w:r w:rsidRPr="003438A4">
                      <w:rPr>
                        <w:rFonts w:ascii="宋体" w:eastAsia="宋体" w:hAnsi="宋体" w:cs="宋体"/>
                        <w:color w:val="0000FF"/>
                        <w:kern w:val="0"/>
                        <w:sz w:val="18"/>
                        <w:szCs w:val="18"/>
                      </w:rPr>
                      <w:t>附件1：学位论文提交说明.docx</w:t>
                    </w:r>
                  </w:hyperlink>
                </w:p>
              </w:tc>
              <w:tc>
                <w:tcPr>
                  <w:tcW w:w="60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b/>
                      <w:bCs/>
                      <w:color w:val="3F7F7F"/>
                      <w:kern w:val="0"/>
                      <w:sz w:val="18"/>
                      <w:szCs w:val="18"/>
                    </w:rPr>
                  </w:pPr>
                  <w:r w:rsidRPr="003438A4">
                    <w:rPr>
                      <w:rFonts w:ascii="宋体" w:eastAsia="宋体" w:hAnsi="宋体" w:cs="宋体"/>
                      <w:b/>
                      <w:bCs/>
                      <w:color w:val="3F7F7F"/>
                      <w:kern w:val="0"/>
                      <w:sz w:val="18"/>
                      <w:szCs w:val="18"/>
                    </w:rPr>
                    <w:t> </w:t>
                  </w:r>
                </w:p>
              </w:tc>
              <w:tc>
                <w:tcPr>
                  <w:tcW w:w="75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16.77K</w:t>
                  </w:r>
                </w:p>
              </w:tc>
              <w:tc>
                <w:tcPr>
                  <w:tcW w:w="150" w:type="dxa"/>
                  <w:tcMar>
                    <w:top w:w="15" w:type="dxa"/>
                    <w:left w:w="0" w:type="dxa"/>
                    <w:bottom w:w="15" w:type="dxa"/>
                    <w:right w:w="75" w:type="dxa"/>
                  </w:tcMar>
                  <w:vAlign w:val="center"/>
                  <w:hideMark/>
                </w:tcPr>
                <w:p w:rsidR="003438A4" w:rsidRPr="003438A4" w:rsidRDefault="003438A4" w:rsidP="003438A4">
                  <w:pPr>
                    <w:widowControl/>
                    <w:spacing w:line="270" w:lineRule="atLeast"/>
                    <w:jc w:val="righ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p>
              </w:tc>
            </w:tr>
            <w:tr w:rsidR="003438A4" w:rsidRPr="003438A4" w:rsidTr="003438A4">
              <w:trPr>
                <w:trHeight w:val="180"/>
                <w:tblCellSpacing w:w="15" w:type="dxa"/>
              </w:trPr>
              <w:tc>
                <w:tcPr>
                  <w:tcW w:w="0" w:type="auto"/>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14:anchorId="442C7800" wp14:editId="790483F8">
                        <wp:extent cx="152400" cy="152400"/>
                        <wp:effectExtent l="0" t="0" r="0" b="0"/>
                        <wp:docPr id="6" name="图片 6" descr="http://file.suda.edu.cn/defaultroot/images/f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uda.edu.cn/defaultroot/images/fj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hyperlink r:id="rId15" w:tooltip="点击下载" w:history="1">
                    <w:r w:rsidRPr="003438A4">
                      <w:rPr>
                        <w:rFonts w:ascii="宋体" w:eastAsia="宋体" w:hAnsi="宋体" w:cs="宋体"/>
                        <w:color w:val="0000FF"/>
                        <w:kern w:val="0"/>
                        <w:sz w:val="18"/>
                        <w:szCs w:val="18"/>
                      </w:rPr>
                      <w:t>附件2：</w:t>
                    </w:r>
                    <w:proofErr w:type="gramStart"/>
                    <w:r w:rsidRPr="003438A4">
                      <w:rPr>
                        <w:rFonts w:ascii="宋体" w:eastAsia="宋体" w:hAnsi="宋体" w:cs="宋体"/>
                        <w:color w:val="0000FF"/>
                        <w:kern w:val="0"/>
                        <w:sz w:val="18"/>
                        <w:szCs w:val="18"/>
                      </w:rPr>
                      <w:t>苏州大学盲审硕士</w:t>
                    </w:r>
                    <w:proofErr w:type="gramEnd"/>
                    <w:r w:rsidRPr="003438A4">
                      <w:rPr>
                        <w:rFonts w:ascii="宋体" w:eastAsia="宋体" w:hAnsi="宋体" w:cs="宋体"/>
                        <w:color w:val="0000FF"/>
                        <w:kern w:val="0"/>
                        <w:sz w:val="18"/>
                        <w:szCs w:val="18"/>
                      </w:rPr>
                      <w:t>信息汇总表.xls</w:t>
                    </w:r>
                  </w:hyperlink>
                </w:p>
              </w:tc>
              <w:tc>
                <w:tcPr>
                  <w:tcW w:w="60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b/>
                      <w:bCs/>
                      <w:color w:val="3F7F7F"/>
                      <w:kern w:val="0"/>
                      <w:sz w:val="18"/>
                      <w:szCs w:val="18"/>
                    </w:rPr>
                  </w:pPr>
                  <w:r w:rsidRPr="003438A4">
                    <w:rPr>
                      <w:rFonts w:ascii="宋体" w:eastAsia="宋体" w:hAnsi="宋体" w:cs="宋体"/>
                      <w:b/>
                      <w:bCs/>
                      <w:color w:val="3F7F7F"/>
                      <w:kern w:val="0"/>
                      <w:sz w:val="18"/>
                      <w:szCs w:val="18"/>
                    </w:rPr>
                    <w:t> </w:t>
                  </w:r>
                </w:p>
              </w:tc>
              <w:tc>
                <w:tcPr>
                  <w:tcW w:w="75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28.0K</w:t>
                  </w:r>
                </w:p>
              </w:tc>
              <w:tc>
                <w:tcPr>
                  <w:tcW w:w="150" w:type="dxa"/>
                  <w:tcMar>
                    <w:top w:w="15" w:type="dxa"/>
                    <w:left w:w="0" w:type="dxa"/>
                    <w:bottom w:w="15" w:type="dxa"/>
                    <w:right w:w="75" w:type="dxa"/>
                  </w:tcMar>
                  <w:vAlign w:val="center"/>
                  <w:hideMark/>
                </w:tcPr>
                <w:p w:rsidR="003438A4" w:rsidRPr="003438A4" w:rsidRDefault="003438A4" w:rsidP="003438A4">
                  <w:pPr>
                    <w:widowControl/>
                    <w:spacing w:line="270" w:lineRule="atLeast"/>
                    <w:jc w:val="righ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p>
              </w:tc>
            </w:tr>
            <w:tr w:rsidR="003438A4" w:rsidRPr="003438A4" w:rsidTr="003438A4">
              <w:trPr>
                <w:trHeight w:val="180"/>
                <w:tblCellSpacing w:w="15" w:type="dxa"/>
              </w:trPr>
              <w:tc>
                <w:tcPr>
                  <w:tcW w:w="0" w:type="auto"/>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14:anchorId="3D47B77B" wp14:editId="0356C33A">
                        <wp:extent cx="152400" cy="152400"/>
                        <wp:effectExtent l="0" t="0" r="0" b="0"/>
                        <wp:docPr id="5" name="图片 5" descr="http://file.suda.edu.cn/defaultroot/images/f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uda.edu.cn/defaultroot/images/fj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hyperlink r:id="rId16" w:tooltip="点击下载" w:history="1">
                    <w:r w:rsidRPr="003438A4">
                      <w:rPr>
                        <w:rFonts w:ascii="宋体" w:eastAsia="宋体" w:hAnsi="宋体" w:cs="宋体"/>
                        <w:color w:val="0000FF"/>
                        <w:kern w:val="0"/>
                        <w:sz w:val="18"/>
                        <w:szCs w:val="18"/>
                      </w:rPr>
                      <w:t>附件3：</w:t>
                    </w:r>
                    <w:proofErr w:type="gramStart"/>
                    <w:r w:rsidRPr="003438A4">
                      <w:rPr>
                        <w:rFonts w:ascii="宋体" w:eastAsia="宋体" w:hAnsi="宋体" w:cs="宋体"/>
                        <w:color w:val="0000FF"/>
                        <w:kern w:val="0"/>
                        <w:sz w:val="18"/>
                        <w:szCs w:val="18"/>
                      </w:rPr>
                      <w:t>盲审博士</w:t>
                    </w:r>
                    <w:proofErr w:type="gramEnd"/>
                    <w:r w:rsidRPr="003438A4">
                      <w:rPr>
                        <w:rFonts w:ascii="宋体" w:eastAsia="宋体" w:hAnsi="宋体" w:cs="宋体"/>
                        <w:color w:val="0000FF"/>
                        <w:kern w:val="0"/>
                        <w:sz w:val="18"/>
                        <w:szCs w:val="18"/>
                      </w:rPr>
                      <w:t>自评表.docx</w:t>
                    </w:r>
                  </w:hyperlink>
                </w:p>
              </w:tc>
              <w:tc>
                <w:tcPr>
                  <w:tcW w:w="60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b/>
                      <w:bCs/>
                      <w:color w:val="3F7F7F"/>
                      <w:kern w:val="0"/>
                      <w:sz w:val="18"/>
                      <w:szCs w:val="18"/>
                    </w:rPr>
                  </w:pPr>
                  <w:r w:rsidRPr="003438A4">
                    <w:rPr>
                      <w:rFonts w:ascii="宋体" w:eastAsia="宋体" w:hAnsi="宋体" w:cs="宋体"/>
                      <w:b/>
                      <w:bCs/>
                      <w:color w:val="3F7F7F"/>
                      <w:kern w:val="0"/>
                      <w:sz w:val="18"/>
                      <w:szCs w:val="18"/>
                    </w:rPr>
                    <w:t> </w:t>
                  </w:r>
                </w:p>
              </w:tc>
              <w:tc>
                <w:tcPr>
                  <w:tcW w:w="75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12.59K</w:t>
                  </w:r>
                </w:p>
              </w:tc>
              <w:tc>
                <w:tcPr>
                  <w:tcW w:w="150" w:type="dxa"/>
                  <w:tcMar>
                    <w:top w:w="15" w:type="dxa"/>
                    <w:left w:w="0" w:type="dxa"/>
                    <w:bottom w:w="15" w:type="dxa"/>
                    <w:right w:w="75" w:type="dxa"/>
                  </w:tcMar>
                  <w:vAlign w:val="center"/>
                  <w:hideMark/>
                </w:tcPr>
                <w:p w:rsidR="003438A4" w:rsidRPr="003438A4" w:rsidRDefault="003438A4" w:rsidP="003438A4">
                  <w:pPr>
                    <w:widowControl/>
                    <w:spacing w:line="270" w:lineRule="atLeast"/>
                    <w:jc w:val="righ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p>
              </w:tc>
            </w:tr>
            <w:tr w:rsidR="003438A4" w:rsidRPr="003438A4" w:rsidTr="003438A4">
              <w:trPr>
                <w:trHeight w:val="180"/>
                <w:tblCellSpacing w:w="15" w:type="dxa"/>
              </w:trPr>
              <w:tc>
                <w:tcPr>
                  <w:tcW w:w="0" w:type="auto"/>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14:anchorId="328C3DDF" wp14:editId="492E5786">
                        <wp:extent cx="152400" cy="152400"/>
                        <wp:effectExtent l="0" t="0" r="0" b="0"/>
                        <wp:docPr id="4" name="图片 4" descr="http://file.suda.edu.cn/defaultroot/images/f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uda.edu.cn/defaultroot/images/fj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hyperlink r:id="rId17" w:tooltip="点击下载" w:history="1">
                    <w:r w:rsidRPr="003438A4">
                      <w:rPr>
                        <w:rFonts w:ascii="宋体" w:eastAsia="宋体" w:hAnsi="宋体" w:cs="宋体"/>
                        <w:color w:val="0000FF"/>
                        <w:kern w:val="0"/>
                        <w:sz w:val="18"/>
                        <w:szCs w:val="18"/>
                      </w:rPr>
                      <w:t>附件4：</w:t>
                    </w:r>
                    <w:proofErr w:type="gramStart"/>
                    <w:r w:rsidRPr="003438A4">
                      <w:rPr>
                        <w:rFonts w:ascii="宋体" w:eastAsia="宋体" w:hAnsi="宋体" w:cs="宋体"/>
                        <w:color w:val="0000FF"/>
                        <w:kern w:val="0"/>
                        <w:sz w:val="18"/>
                        <w:szCs w:val="18"/>
                      </w:rPr>
                      <w:t>苏州大学盲审博士</w:t>
                    </w:r>
                    <w:proofErr w:type="gramEnd"/>
                    <w:r w:rsidRPr="003438A4">
                      <w:rPr>
                        <w:rFonts w:ascii="宋体" w:eastAsia="宋体" w:hAnsi="宋体" w:cs="宋体"/>
                        <w:color w:val="0000FF"/>
                        <w:kern w:val="0"/>
                        <w:sz w:val="18"/>
                        <w:szCs w:val="18"/>
                      </w:rPr>
                      <w:t>信息汇总表.xls</w:t>
                    </w:r>
                  </w:hyperlink>
                </w:p>
              </w:tc>
              <w:tc>
                <w:tcPr>
                  <w:tcW w:w="60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b/>
                      <w:bCs/>
                      <w:color w:val="3F7F7F"/>
                      <w:kern w:val="0"/>
                      <w:sz w:val="18"/>
                      <w:szCs w:val="18"/>
                    </w:rPr>
                  </w:pPr>
                  <w:r w:rsidRPr="003438A4">
                    <w:rPr>
                      <w:rFonts w:ascii="宋体" w:eastAsia="宋体" w:hAnsi="宋体" w:cs="宋体"/>
                      <w:b/>
                      <w:bCs/>
                      <w:color w:val="3F7F7F"/>
                      <w:kern w:val="0"/>
                      <w:sz w:val="18"/>
                      <w:szCs w:val="18"/>
                    </w:rPr>
                    <w:t> </w:t>
                  </w:r>
                </w:p>
              </w:tc>
              <w:tc>
                <w:tcPr>
                  <w:tcW w:w="75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28.5K</w:t>
                  </w:r>
                </w:p>
              </w:tc>
              <w:tc>
                <w:tcPr>
                  <w:tcW w:w="150" w:type="dxa"/>
                  <w:tcMar>
                    <w:top w:w="15" w:type="dxa"/>
                    <w:left w:w="0" w:type="dxa"/>
                    <w:bottom w:w="15" w:type="dxa"/>
                    <w:right w:w="75" w:type="dxa"/>
                  </w:tcMar>
                  <w:vAlign w:val="center"/>
                  <w:hideMark/>
                </w:tcPr>
                <w:p w:rsidR="003438A4" w:rsidRPr="003438A4" w:rsidRDefault="003438A4" w:rsidP="003438A4">
                  <w:pPr>
                    <w:widowControl/>
                    <w:spacing w:line="270" w:lineRule="atLeast"/>
                    <w:jc w:val="righ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p>
              </w:tc>
            </w:tr>
            <w:tr w:rsidR="003438A4" w:rsidRPr="003438A4" w:rsidTr="003438A4">
              <w:trPr>
                <w:trHeight w:val="180"/>
                <w:tblCellSpacing w:w="15" w:type="dxa"/>
              </w:trPr>
              <w:tc>
                <w:tcPr>
                  <w:tcW w:w="0" w:type="auto"/>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14:anchorId="11E07C69" wp14:editId="6C117B9E">
                        <wp:extent cx="152400" cy="152400"/>
                        <wp:effectExtent l="0" t="0" r="0" b="0"/>
                        <wp:docPr id="3" name="图片 3" descr="http://file.suda.edu.cn/defaultroot/images/f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ile.suda.edu.cn/defaultroot/images/fj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hyperlink r:id="rId18" w:tooltip="点击下载" w:history="1">
                    <w:r w:rsidRPr="003438A4">
                      <w:rPr>
                        <w:rFonts w:ascii="宋体" w:eastAsia="宋体" w:hAnsi="宋体" w:cs="宋体"/>
                        <w:color w:val="0000FF"/>
                        <w:kern w:val="0"/>
                        <w:sz w:val="18"/>
                        <w:szCs w:val="18"/>
                      </w:rPr>
                      <w:t>附件5：</w:t>
                    </w:r>
                    <w:proofErr w:type="gramStart"/>
                    <w:r w:rsidRPr="003438A4">
                      <w:rPr>
                        <w:rFonts w:ascii="宋体" w:eastAsia="宋体" w:hAnsi="宋体" w:cs="宋体"/>
                        <w:color w:val="0000FF"/>
                        <w:kern w:val="0"/>
                        <w:sz w:val="18"/>
                        <w:szCs w:val="18"/>
                      </w:rPr>
                      <w:t>盲审博士</w:t>
                    </w:r>
                    <w:proofErr w:type="gramEnd"/>
                    <w:r w:rsidRPr="003438A4">
                      <w:rPr>
                        <w:rFonts w:ascii="宋体" w:eastAsia="宋体" w:hAnsi="宋体" w:cs="宋体"/>
                        <w:color w:val="0000FF"/>
                        <w:kern w:val="0"/>
                        <w:sz w:val="18"/>
                        <w:szCs w:val="18"/>
                      </w:rPr>
                      <w:t>提交材料演示.docx</w:t>
                    </w:r>
                  </w:hyperlink>
                </w:p>
              </w:tc>
              <w:tc>
                <w:tcPr>
                  <w:tcW w:w="60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b/>
                      <w:bCs/>
                      <w:color w:val="3F7F7F"/>
                      <w:kern w:val="0"/>
                      <w:sz w:val="18"/>
                      <w:szCs w:val="18"/>
                    </w:rPr>
                  </w:pPr>
                  <w:r w:rsidRPr="003438A4">
                    <w:rPr>
                      <w:rFonts w:ascii="宋体" w:eastAsia="宋体" w:hAnsi="宋体" w:cs="宋体"/>
                      <w:b/>
                      <w:bCs/>
                      <w:color w:val="3F7F7F"/>
                      <w:kern w:val="0"/>
                      <w:sz w:val="18"/>
                      <w:szCs w:val="18"/>
                    </w:rPr>
                    <w:t> </w:t>
                  </w:r>
                </w:p>
              </w:tc>
              <w:tc>
                <w:tcPr>
                  <w:tcW w:w="75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237.57K</w:t>
                  </w:r>
                </w:p>
              </w:tc>
              <w:tc>
                <w:tcPr>
                  <w:tcW w:w="150" w:type="dxa"/>
                  <w:tcMar>
                    <w:top w:w="15" w:type="dxa"/>
                    <w:left w:w="0" w:type="dxa"/>
                    <w:bottom w:w="15" w:type="dxa"/>
                    <w:right w:w="75" w:type="dxa"/>
                  </w:tcMar>
                  <w:vAlign w:val="center"/>
                  <w:hideMark/>
                </w:tcPr>
                <w:p w:rsidR="003438A4" w:rsidRPr="003438A4" w:rsidRDefault="003438A4" w:rsidP="003438A4">
                  <w:pPr>
                    <w:widowControl/>
                    <w:spacing w:line="270" w:lineRule="atLeast"/>
                    <w:jc w:val="righ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p>
              </w:tc>
            </w:tr>
            <w:tr w:rsidR="003438A4" w:rsidRPr="003438A4" w:rsidTr="003438A4">
              <w:trPr>
                <w:trHeight w:val="180"/>
                <w:tblCellSpacing w:w="15" w:type="dxa"/>
              </w:trPr>
              <w:tc>
                <w:tcPr>
                  <w:tcW w:w="0" w:type="auto"/>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14:anchorId="75C0546E" wp14:editId="6E73FFB6">
                        <wp:extent cx="152400" cy="152400"/>
                        <wp:effectExtent l="0" t="0" r="0" b="0"/>
                        <wp:docPr id="2" name="图片 2" descr="http://file.suda.edu.cn/defaultroot/images/f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ile.suda.edu.cn/defaultroot/images/fj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hyperlink r:id="rId19" w:tooltip="点击下载" w:history="1">
                    <w:r w:rsidRPr="003438A4">
                      <w:rPr>
                        <w:rFonts w:ascii="宋体" w:eastAsia="宋体" w:hAnsi="宋体" w:cs="宋体"/>
                        <w:color w:val="0000FF"/>
                        <w:kern w:val="0"/>
                        <w:sz w:val="18"/>
                        <w:szCs w:val="18"/>
                      </w:rPr>
                      <w:t>附件6：学位论文审核及查重结果反馈表.docx</w:t>
                    </w:r>
                  </w:hyperlink>
                </w:p>
              </w:tc>
              <w:tc>
                <w:tcPr>
                  <w:tcW w:w="60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b/>
                      <w:bCs/>
                      <w:color w:val="3F7F7F"/>
                      <w:kern w:val="0"/>
                      <w:sz w:val="18"/>
                      <w:szCs w:val="18"/>
                    </w:rPr>
                  </w:pPr>
                  <w:r w:rsidRPr="003438A4">
                    <w:rPr>
                      <w:rFonts w:ascii="宋体" w:eastAsia="宋体" w:hAnsi="宋体" w:cs="宋体"/>
                      <w:b/>
                      <w:bCs/>
                      <w:color w:val="3F7F7F"/>
                      <w:kern w:val="0"/>
                      <w:sz w:val="18"/>
                      <w:szCs w:val="18"/>
                    </w:rPr>
                    <w:t> </w:t>
                  </w:r>
                </w:p>
              </w:tc>
              <w:tc>
                <w:tcPr>
                  <w:tcW w:w="75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16.24K</w:t>
                  </w:r>
                </w:p>
              </w:tc>
              <w:tc>
                <w:tcPr>
                  <w:tcW w:w="150" w:type="dxa"/>
                  <w:tcMar>
                    <w:top w:w="15" w:type="dxa"/>
                    <w:left w:w="0" w:type="dxa"/>
                    <w:bottom w:w="15" w:type="dxa"/>
                    <w:right w:w="75" w:type="dxa"/>
                  </w:tcMar>
                  <w:vAlign w:val="center"/>
                  <w:hideMark/>
                </w:tcPr>
                <w:p w:rsidR="003438A4" w:rsidRPr="003438A4" w:rsidRDefault="003438A4" w:rsidP="003438A4">
                  <w:pPr>
                    <w:widowControl/>
                    <w:spacing w:line="270" w:lineRule="atLeast"/>
                    <w:jc w:val="righ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p>
              </w:tc>
            </w:tr>
            <w:tr w:rsidR="003438A4" w:rsidRPr="003438A4" w:rsidTr="003438A4">
              <w:trPr>
                <w:trHeight w:val="180"/>
                <w:tblCellSpacing w:w="15" w:type="dxa"/>
              </w:trPr>
              <w:tc>
                <w:tcPr>
                  <w:tcW w:w="0" w:type="auto"/>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14:anchorId="7325DDC7" wp14:editId="0EBA1475">
                        <wp:extent cx="152400" cy="152400"/>
                        <wp:effectExtent l="0" t="0" r="0" b="0"/>
                        <wp:docPr id="1" name="图片 1" descr="http://file.suda.edu.cn/defaultroot/images/f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suda.edu.cn/defaultroot/images/fj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hyperlink r:id="rId20" w:tooltip="点击下载" w:history="1">
                    <w:r w:rsidRPr="003438A4">
                      <w:rPr>
                        <w:rFonts w:ascii="宋体" w:eastAsia="宋体" w:hAnsi="宋体" w:cs="宋体"/>
                        <w:color w:val="0000FF"/>
                        <w:kern w:val="0"/>
                        <w:sz w:val="18"/>
                        <w:szCs w:val="18"/>
                      </w:rPr>
                      <w:t>附件7：研究生课程成绩审核汇总表.xls</w:t>
                    </w:r>
                  </w:hyperlink>
                </w:p>
              </w:tc>
              <w:tc>
                <w:tcPr>
                  <w:tcW w:w="60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b/>
                      <w:bCs/>
                      <w:color w:val="3F7F7F"/>
                      <w:kern w:val="0"/>
                      <w:sz w:val="18"/>
                      <w:szCs w:val="18"/>
                    </w:rPr>
                  </w:pPr>
                  <w:r w:rsidRPr="003438A4">
                    <w:rPr>
                      <w:rFonts w:ascii="宋体" w:eastAsia="宋体" w:hAnsi="宋体" w:cs="宋体"/>
                      <w:b/>
                      <w:bCs/>
                      <w:color w:val="3F7F7F"/>
                      <w:kern w:val="0"/>
                      <w:sz w:val="18"/>
                      <w:szCs w:val="18"/>
                    </w:rPr>
                    <w:t> </w:t>
                  </w:r>
                </w:p>
              </w:tc>
              <w:tc>
                <w:tcPr>
                  <w:tcW w:w="750" w:type="dxa"/>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25.5K</w:t>
                  </w:r>
                </w:p>
              </w:tc>
              <w:tc>
                <w:tcPr>
                  <w:tcW w:w="150" w:type="dxa"/>
                  <w:tcMar>
                    <w:top w:w="15" w:type="dxa"/>
                    <w:left w:w="0" w:type="dxa"/>
                    <w:bottom w:w="15" w:type="dxa"/>
                    <w:right w:w="75" w:type="dxa"/>
                  </w:tcMar>
                  <w:vAlign w:val="center"/>
                  <w:hideMark/>
                </w:tcPr>
                <w:p w:rsidR="003438A4" w:rsidRPr="003438A4" w:rsidRDefault="003438A4" w:rsidP="003438A4">
                  <w:pPr>
                    <w:widowControl/>
                    <w:spacing w:line="270" w:lineRule="atLeast"/>
                    <w:jc w:val="righ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r w:rsidRPr="003438A4">
                    <w:rPr>
                      <w:rFonts w:ascii="宋体" w:eastAsia="宋体" w:hAnsi="宋体" w:cs="宋体"/>
                      <w:kern w:val="0"/>
                      <w:sz w:val="18"/>
                      <w:szCs w:val="18"/>
                    </w:rPr>
                    <w:t> </w:t>
                  </w:r>
                </w:p>
              </w:tc>
              <w:tc>
                <w:tcPr>
                  <w:tcW w:w="0" w:type="auto"/>
                  <w:noWrap/>
                  <w:tcMar>
                    <w:top w:w="15" w:type="dxa"/>
                    <w:left w:w="0" w:type="dxa"/>
                    <w:bottom w:w="15" w:type="dxa"/>
                    <w:right w:w="15" w:type="dxa"/>
                  </w:tcMar>
                  <w:vAlign w:val="center"/>
                  <w:hideMark/>
                </w:tcPr>
                <w:p w:rsidR="003438A4" w:rsidRPr="003438A4" w:rsidRDefault="003438A4" w:rsidP="003438A4">
                  <w:pPr>
                    <w:widowControl/>
                    <w:spacing w:line="270" w:lineRule="atLeast"/>
                    <w:jc w:val="left"/>
                    <w:rPr>
                      <w:rFonts w:ascii="宋体" w:eastAsia="宋体" w:hAnsi="宋体" w:cs="宋体"/>
                      <w:kern w:val="0"/>
                      <w:sz w:val="18"/>
                      <w:szCs w:val="18"/>
                    </w:rPr>
                  </w:pPr>
                </w:p>
              </w:tc>
            </w:tr>
          </w:tbl>
          <w:p w:rsidR="003438A4" w:rsidRPr="003438A4" w:rsidRDefault="003438A4" w:rsidP="003438A4">
            <w:pPr>
              <w:widowControl/>
              <w:jc w:val="left"/>
              <w:rPr>
                <w:rFonts w:ascii="宋体" w:eastAsia="宋体" w:hAnsi="宋体" w:cs="宋体"/>
                <w:kern w:val="0"/>
                <w:sz w:val="15"/>
                <w:szCs w:val="15"/>
              </w:rPr>
            </w:pPr>
            <w:r w:rsidRPr="003438A4">
              <w:rPr>
                <w:rFonts w:ascii="宋体" w:eastAsia="宋体" w:hAnsi="宋体" w:cs="宋体"/>
                <w:kern w:val="0"/>
                <w:sz w:val="15"/>
                <w:szCs w:val="15"/>
              </w:rPr>
              <w:pict/>
            </w:r>
            <w:r w:rsidRPr="003438A4">
              <w:rPr>
                <w:rFonts w:ascii="宋体" w:eastAsia="宋体" w:hAnsi="宋体" w:cs="宋体"/>
                <w:kern w:val="0"/>
                <w:sz w:val="15"/>
                <w:szCs w:val="15"/>
              </w:rPr>
              <w:pict/>
            </w:r>
          </w:p>
        </w:tc>
      </w:tr>
      <w:tr w:rsidR="003438A4" w:rsidRPr="003438A4" w:rsidTr="003438A4">
        <w:trPr>
          <w:tblCellSpacing w:w="0" w:type="dxa"/>
          <w:jc w:val="center"/>
        </w:trPr>
        <w:tc>
          <w:tcPr>
            <w:tcW w:w="0" w:type="auto"/>
            <w:hideMark/>
          </w:tcPr>
          <w:tbl>
            <w:tblPr>
              <w:tblW w:w="12000" w:type="dxa"/>
              <w:tblCellSpacing w:w="0" w:type="dxa"/>
              <w:tblCellMar>
                <w:left w:w="0" w:type="dxa"/>
                <w:right w:w="0" w:type="dxa"/>
              </w:tblCellMar>
              <w:tblLook w:val="04A0" w:firstRow="1" w:lastRow="0" w:firstColumn="1" w:lastColumn="0" w:noHBand="0" w:noVBand="1"/>
            </w:tblPr>
            <w:tblGrid>
              <w:gridCol w:w="240"/>
              <w:gridCol w:w="11760"/>
            </w:tblGrid>
            <w:tr w:rsidR="003438A4" w:rsidRPr="003438A4">
              <w:trPr>
                <w:tblCellSpacing w:w="0" w:type="dxa"/>
              </w:trPr>
              <w:tc>
                <w:tcPr>
                  <w:tcW w:w="150" w:type="dxa"/>
                  <w:vAlign w:val="center"/>
                  <w:hideMark/>
                </w:tcPr>
                <w:p w:rsidR="003438A4" w:rsidRPr="003438A4" w:rsidRDefault="003438A4" w:rsidP="003438A4">
                  <w:pPr>
                    <w:widowControl/>
                    <w:jc w:val="left"/>
                    <w:rPr>
                      <w:rFonts w:ascii="宋体" w:eastAsia="宋体" w:hAnsi="宋体" w:cs="宋体"/>
                      <w:kern w:val="0"/>
                      <w:sz w:val="24"/>
                      <w:szCs w:val="24"/>
                    </w:rPr>
                  </w:pPr>
                  <w:r w:rsidRPr="003438A4">
                    <w:rPr>
                      <w:rFonts w:ascii="宋体" w:eastAsia="宋体" w:hAnsi="宋体" w:cs="宋体"/>
                      <w:kern w:val="0"/>
                      <w:sz w:val="24"/>
                      <w:szCs w:val="24"/>
                    </w:rPr>
                    <w:t> </w:t>
                  </w:r>
                </w:p>
              </w:tc>
              <w:tc>
                <w:tcPr>
                  <w:tcW w:w="0" w:type="auto"/>
                  <w:vAlign w:val="center"/>
                  <w:hideMark/>
                </w:tcPr>
                <w:p w:rsidR="003438A4" w:rsidRPr="003438A4" w:rsidRDefault="003438A4" w:rsidP="003438A4">
                  <w:pPr>
                    <w:widowControl/>
                    <w:jc w:val="left"/>
                    <w:rPr>
                      <w:rFonts w:ascii="宋体" w:eastAsia="宋体" w:hAnsi="宋体" w:cs="宋体"/>
                      <w:kern w:val="0"/>
                      <w:sz w:val="24"/>
                      <w:szCs w:val="24"/>
                    </w:rPr>
                  </w:pPr>
                </w:p>
              </w:tc>
            </w:tr>
          </w:tbl>
          <w:p w:rsidR="003438A4" w:rsidRPr="003438A4" w:rsidRDefault="003438A4" w:rsidP="003438A4">
            <w:pPr>
              <w:widowControl/>
              <w:jc w:val="left"/>
              <w:rPr>
                <w:rFonts w:ascii="仿宋_GB2312" w:eastAsia="仿宋_GB2312" w:hAnsi="宋体" w:cs="宋体"/>
                <w:vanish/>
                <w:kern w:val="0"/>
                <w:sz w:val="24"/>
                <w:szCs w:val="24"/>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3438A4" w:rsidRPr="003438A4">
              <w:trPr>
                <w:tblCellSpacing w:w="15" w:type="dxa"/>
              </w:trPr>
              <w:tc>
                <w:tcPr>
                  <w:tcW w:w="0" w:type="auto"/>
                  <w:vAlign w:val="center"/>
                  <w:hideMark/>
                </w:tcPr>
                <w:p w:rsidR="003438A4" w:rsidRPr="003438A4" w:rsidRDefault="003438A4" w:rsidP="003438A4">
                  <w:pPr>
                    <w:widowControl/>
                    <w:spacing w:line="360" w:lineRule="auto"/>
                    <w:jc w:val="right"/>
                    <w:rPr>
                      <w:rFonts w:ascii="宋体" w:eastAsia="宋体" w:hAnsi="宋体" w:cs="宋体"/>
                      <w:kern w:val="0"/>
                      <w:sz w:val="24"/>
                      <w:szCs w:val="24"/>
                    </w:rPr>
                  </w:pPr>
                  <w:r w:rsidRPr="003438A4">
                    <w:rPr>
                      <w:rFonts w:ascii="宋体" w:eastAsia="宋体" w:hAnsi="宋体" w:cs="宋体"/>
                      <w:b/>
                      <w:bCs/>
                      <w:kern w:val="0"/>
                      <w:sz w:val="24"/>
                      <w:szCs w:val="24"/>
                    </w:rPr>
                    <w:t>研究生院</w:t>
                  </w:r>
                </w:p>
              </w:tc>
            </w:tr>
            <w:tr w:rsidR="003438A4" w:rsidRPr="003438A4">
              <w:trPr>
                <w:tblCellSpacing w:w="15" w:type="dxa"/>
              </w:trPr>
              <w:tc>
                <w:tcPr>
                  <w:tcW w:w="0" w:type="auto"/>
                  <w:vAlign w:val="center"/>
                  <w:hideMark/>
                </w:tcPr>
                <w:p w:rsidR="003438A4" w:rsidRPr="003438A4" w:rsidRDefault="003438A4" w:rsidP="003438A4">
                  <w:pPr>
                    <w:widowControl/>
                    <w:jc w:val="right"/>
                    <w:rPr>
                      <w:rFonts w:ascii="宋体" w:eastAsia="宋体" w:hAnsi="宋体" w:cs="宋体"/>
                      <w:kern w:val="0"/>
                      <w:sz w:val="24"/>
                      <w:szCs w:val="24"/>
                    </w:rPr>
                  </w:pPr>
                  <w:r w:rsidRPr="003438A4">
                    <w:rPr>
                      <w:rFonts w:ascii="宋体" w:eastAsia="宋体" w:hAnsi="宋体" w:cs="宋体"/>
                      <w:b/>
                      <w:bCs/>
                      <w:kern w:val="0"/>
                      <w:sz w:val="24"/>
                      <w:szCs w:val="24"/>
                    </w:rPr>
                    <w:t>2020-01-10 10:49:26</w:t>
                  </w:r>
                </w:p>
              </w:tc>
            </w:tr>
          </w:tbl>
          <w:p w:rsidR="003438A4" w:rsidRPr="003438A4" w:rsidRDefault="003438A4" w:rsidP="003438A4">
            <w:pPr>
              <w:widowControl/>
              <w:jc w:val="left"/>
              <w:rPr>
                <w:rFonts w:ascii="仿宋_GB2312" w:eastAsia="仿宋_GB2312" w:hAnsi="宋体" w:cs="宋体"/>
                <w:kern w:val="0"/>
                <w:sz w:val="24"/>
                <w:szCs w:val="24"/>
              </w:rPr>
            </w:pPr>
          </w:p>
        </w:tc>
      </w:tr>
      <w:tr w:rsidR="003438A4" w:rsidRPr="003438A4" w:rsidTr="003438A4">
        <w:trPr>
          <w:tblCellSpacing w:w="0" w:type="dxa"/>
          <w:jc w:val="center"/>
        </w:trPr>
        <w:tc>
          <w:tcPr>
            <w:tcW w:w="0" w:type="auto"/>
            <w:hideMark/>
          </w:tcPr>
          <w:p w:rsidR="003438A4" w:rsidRPr="003438A4" w:rsidRDefault="003438A4" w:rsidP="003438A4">
            <w:pPr>
              <w:widowControl/>
              <w:jc w:val="left"/>
              <w:rPr>
                <w:rFonts w:ascii="仿宋_GB2312" w:eastAsia="仿宋_GB2312" w:hAnsi="宋体" w:cs="宋体"/>
                <w:kern w:val="0"/>
                <w:sz w:val="24"/>
                <w:szCs w:val="24"/>
              </w:rPr>
            </w:pPr>
            <w:r w:rsidRPr="003438A4">
              <w:rPr>
                <w:rFonts w:ascii="仿宋_GB2312" w:eastAsia="仿宋_GB2312" w:hAnsi="宋体" w:cs="宋体" w:hint="eastAsia"/>
                <w:kern w:val="0"/>
                <w:sz w:val="24"/>
                <w:szCs w:val="24"/>
              </w:rPr>
              <w:pict>
                <v:rect id="_x0000_i1042" style="width:600pt;height:2.25pt" o:hrpct="0" o:hralign="center" o:hrstd="t" o:hrnoshade="t" o:hr="t" fillcolor="#3f8080" stroked="f"/>
              </w:pict>
            </w:r>
          </w:p>
        </w:tc>
      </w:tr>
      <w:tr w:rsidR="003438A4" w:rsidRPr="003438A4" w:rsidTr="003438A4">
        <w:trPr>
          <w:tblCellSpacing w:w="0" w:type="dxa"/>
          <w:jc w:val="center"/>
        </w:trPr>
        <w:tc>
          <w:tcPr>
            <w:tcW w:w="0" w:type="auto"/>
            <w:hideMark/>
          </w:tcPr>
          <w:tbl>
            <w:tblPr>
              <w:tblW w:w="12000" w:type="dxa"/>
              <w:tblCellSpacing w:w="7" w:type="dxa"/>
              <w:tblCellMar>
                <w:top w:w="15" w:type="dxa"/>
                <w:left w:w="15" w:type="dxa"/>
                <w:bottom w:w="15" w:type="dxa"/>
                <w:right w:w="15" w:type="dxa"/>
              </w:tblCellMar>
              <w:tblLook w:val="04A0" w:firstRow="1" w:lastRow="0" w:firstColumn="1" w:lastColumn="0" w:noHBand="0" w:noVBand="1"/>
            </w:tblPr>
            <w:tblGrid>
              <w:gridCol w:w="291"/>
              <w:gridCol w:w="1178"/>
              <w:gridCol w:w="4672"/>
              <w:gridCol w:w="1179"/>
              <w:gridCol w:w="4680"/>
            </w:tblGrid>
            <w:tr w:rsidR="003438A4" w:rsidRPr="003438A4">
              <w:trPr>
                <w:tblCellSpacing w:w="7" w:type="dxa"/>
              </w:trPr>
              <w:tc>
                <w:tcPr>
                  <w:tcW w:w="150" w:type="dxa"/>
                  <w:hideMark/>
                </w:tcPr>
                <w:p w:rsidR="003438A4" w:rsidRPr="003438A4" w:rsidRDefault="003438A4" w:rsidP="003438A4">
                  <w:pPr>
                    <w:widowControl/>
                    <w:jc w:val="left"/>
                    <w:rPr>
                      <w:rFonts w:ascii="宋体" w:eastAsia="宋体" w:hAnsi="宋体" w:cs="宋体"/>
                      <w:kern w:val="0"/>
                      <w:sz w:val="24"/>
                      <w:szCs w:val="24"/>
                    </w:rPr>
                  </w:pPr>
                  <w:r w:rsidRPr="003438A4">
                    <w:rPr>
                      <w:rFonts w:ascii="宋体" w:eastAsia="宋体" w:hAnsi="宋体" w:cs="宋体"/>
                      <w:kern w:val="0"/>
                      <w:sz w:val="24"/>
                      <w:szCs w:val="24"/>
                    </w:rPr>
                    <w:t> </w:t>
                  </w:r>
                </w:p>
              </w:tc>
              <w:tc>
                <w:tcPr>
                  <w:tcW w:w="500" w:type="pct"/>
                  <w:hideMark/>
                </w:tcPr>
                <w:p w:rsidR="003438A4" w:rsidRPr="003438A4" w:rsidRDefault="003438A4" w:rsidP="003438A4">
                  <w:pPr>
                    <w:widowControl/>
                    <w:jc w:val="left"/>
                    <w:rPr>
                      <w:rFonts w:ascii="宋体" w:eastAsia="宋体" w:hAnsi="宋体" w:cs="宋体"/>
                      <w:kern w:val="0"/>
                      <w:sz w:val="24"/>
                      <w:szCs w:val="24"/>
                    </w:rPr>
                  </w:pPr>
                  <w:r w:rsidRPr="003438A4">
                    <w:rPr>
                      <w:rFonts w:ascii="宋体" w:eastAsia="宋体" w:hAnsi="宋体" w:cs="宋体" w:hint="eastAsia"/>
                      <w:b/>
                      <w:bCs/>
                      <w:kern w:val="0"/>
                      <w:sz w:val="24"/>
                      <w:szCs w:val="24"/>
                    </w:rPr>
                    <w:t>起草人:</w:t>
                  </w:r>
                </w:p>
              </w:tc>
              <w:tc>
                <w:tcPr>
                  <w:tcW w:w="2000" w:type="pct"/>
                  <w:hideMark/>
                </w:tcPr>
                <w:p w:rsidR="003438A4" w:rsidRPr="003438A4" w:rsidRDefault="003438A4" w:rsidP="003438A4">
                  <w:pPr>
                    <w:widowControl/>
                    <w:jc w:val="left"/>
                    <w:rPr>
                      <w:rFonts w:ascii="宋体" w:eastAsia="宋体" w:hAnsi="宋体" w:cs="宋体"/>
                      <w:kern w:val="0"/>
                      <w:sz w:val="24"/>
                      <w:szCs w:val="24"/>
                    </w:rPr>
                  </w:pPr>
                  <w:r w:rsidRPr="003438A4">
                    <w:rPr>
                      <w:rFonts w:ascii="宋体" w:eastAsia="宋体" w:hAnsi="宋体" w:cs="宋体" w:hint="eastAsia"/>
                      <w:b/>
                      <w:bCs/>
                      <w:kern w:val="0"/>
                      <w:sz w:val="24"/>
                      <w:szCs w:val="24"/>
                    </w:rPr>
                    <w:t>学位管理办公室  </w:t>
                  </w:r>
                  <w:proofErr w:type="gramStart"/>
                  <w:r w:rsidRPr="003438A4">
                    <w:rPr>
                      <w:rFonts w:ascii="宋体" w:eastAsia="宋体" w:hAnsi="宋体" w:cs="宋体" w:hint="eastAsia"/>
                      <w:b/>
                      <w:bCs/>
                      <w:kern w:val="0"/>
                      <w:sz w:val="24"/>
                      <w:szCs w:val="24"/>
                    </w:rPr>
                    <w:t>李文骏</w:t>
                  </w:r>
                  <w:proofErr w:type="gramEnd"/>
                  <w:r w:rsidRPr="003438A4">
                    <w:rPr>
                      <w:rFonts w:ascii="宋体" w:eastAsia="宋体" w:hAnsi="宋体" w:cs="宋体"/>
                      <w:kern w:val="0"/>
                      <w:sz w:val="24"/>
                      <w:szCs w:val="24"/>
                    </w:rPr>
                    <w:t xml:space="preserve"> </w:t>
                  </w:r>
                </w:p>
              </w:tc>
              <w:tc>
                <w:tcPr>
                  <w:tcW w:w="500" w:type="pct"/>
                  <w:hideMark/>
                </w:tcPr>
                <w:p w:rsidR="003438A4" w:rsidRPr="003438A4" w:rsidRDefault="003438A4" w:rsidP="003438A4">
                  <w:pPr>
                    <w:widowControl/>
                    <w:jc w:val="left"/>
                    <w:rPr>
                      <w:rFonts w:ascii="宋体" w:eastAsia="宋体" w:hAnsi="宋体" w:cs="宋体"/>
                      <w:kern w:val="0"/>
                      <w:sz w:val="24"/>
                      <w:szCs w:val="24"/>
                    </w:rPr>
                  </w:pPr>
                  <w:r w:rsidRPr="003438A4">
                    <w:rPr>
                      <w:rFonts w:ascii="宋体" w:eastAsia="宋体" w:hAnsi="宋体" w:cs="宋体" w:hint="eastAsia"/>
                      <w:b/>
                      <w:bCs/>
                      <w:kern w:val="0"/>
                      <w:sz w:val="24"/>
                      <w:szCs w:val="24"/>
                    </w:rPr>
                    <w:t>发布人:</w:t>
                  </w:r>
                  <w:r w:rsidRPr="003438A4">
                    <w:rPr>
                      <w:rFonts w:ascii="宋体" w:eastAsia="宋体" w:hAnsi="宋体" w:cs="宋体"/>
                      <w:kern w:val="0"/>
                      <w:sz w:val="24"/>
                      <w:szCs w:val="24"/>
                    </w:rPr>
                    <w:t xml:space="preserve"> </w:t>
                  </w:r>
                </w:p>
              </w:tc>
              <w:tc>
                <w:tcPr>
                  <w:tcW w:w="2000" w:type="pct"/>
                  <w:hideMark/>
                </w:tcPr>
                <w:p w:rsidR="003438A4" w:rsidRPr="003438A4" w:rsidRDefault="003438A4" w:rsidP="003438A4">
                  <w:pPr>
                    <w:widowControl/>
                    <w:jc w:val="left"/>
                    <w:rPr>
                      <w:rFonts w:ascii="宋体" w:eastAsia="宋体" w:hAnsi="宋体" w:cs="宋体"/>
                      <w:kern w:val="0"/>
                      <w:sz w:val="24"/>
                      <w:szCs w:val="24"/>
                    </w:rPr>
                  </w:pPr>
                  <w:r w:rsidRPr="003438A4">
                    <w:rPr>
                      <w:rFonts w:ascii="宋体" w:eastAsia="宋体" w:hAnsi="宋体" w:cs="宋体" w:hint="eastAsia"/>
                      <w:b/>
                      <w:bCs/>
                      <w:kern w:val="0"/>
                      <w:sz w:val="24"/>
                      <w:szCs w:val="24"/>
                    </w:rPr>
                    <w:t>研究生院  王杰祥</w:t>
                  </w:r>
                </w:p>
              </w:tc>
            </w:tr>
          </w:tbl>
          <w:p w:rsidR="003438A4" w:rsidRPr="003438A4" w:rsidRDefault="003438A4" w:rsidP="003438A4">
            <w:pPr>
              <w:widowControl/>
              <w:jc w:val="left"/>
              <w:rPr>
                <w:rFonts w:ascii="仿宋_GB2312" w:eastAsia="仿宋_GB2312" w:hAnsi="宋体" w:cs="宋体"/>
                <w:kern w:val="0"/>
                <w:sz w:val="24"/>
                <w:szCs w:val="24"/>
              </w:rPr>
            </w:pPr>
          </w:p>
        </w:tc>
      </w:tr>
    </w:tbl>
    <w:p w:rsidR="00982AF6" w:rsidRDefault="003438A4">
      <w:r>
        <w:t>2020.1.10</w:t>
      </w:r>
      <w:bookmarkStart w:id="0" w:name="_GoBack"/>
      <w:bookmarkEnd w:id="0"/>
    </w:p>
    <w:sectPr w:rsidR="00982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BB"/>
    <w:rsid w:val="001B41BB"/>
    <w:rsid w:val="003438A4"/>
    <w:rsid w:val="0098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38A4"/>
    <w:rPr>
      <w:b/>
      <w:bCs/>
    </w:rPr>
  </w:style>
  <w:style w:type="paragraph" w:styleId="a4">
    <w:name w:val="Normal (Web)"/>
    <w:basedOn w:val="a"/>
    <w:uiPriority w:val="99"/>
    <w:semiHidden/>
    <w:unhideWhenUsed/>
    <w:rsid w:val="003438A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3438A4"/>
    <w:rPr>
      <w:sz w:val="18"/>
      <w:szCs w:val="18"/>
    </w:rPr>
  </w:style>
  <w:style w:type="character" w:customStyle="1" w:styleId="Char">
    <w:name w:val="批注框文本 Char"/>
    <w:basedOn w:val="a0"/>
    <w:link w:val="a5"/>
    <w:uiPriority w:val="99"/>
    <w:semiHidden/>
    <w:rsid w:val="003438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38A4"/>
    <w:rPr>
      <w:b/>
      <w:bCs/>
    </w:rPr>
  </w:style>
  <w:style w:type="paragraph" w:styleId="a4">
    <w:name w:val="Normal (Web)"/>
    <w:basedOn w:val="a"/>
    <w:uiPriority w:val="99"/>
    <w:semiHidden/>
    <w:unhideWhenUsed/>
    <w:rsid w:val="003438A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3438A4"/>
    <w:rPr>
      <w:sz w:val="18"/>
      <w:szCs w:val="18"/>
    </w:rPr>
  </w:style>
  <w:style w:type="character" w:customStyle="1" w:styleId="Char">
    <w:name w:val="批注框文本 Char"/>
    <w:basedOn w:val="a0"/>
    <w:link w:val="a5"/>
    <w:uiPriority w:val="99"/>
    <w:semiHidden/>
    <w:rsid w:val="003438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09777">
      <w:bodyDiv w:val="1"/>
      <w:marLeft w:val="0"/>
      <w:marRight w:val="0"/>
      <w:marTop w:val="0"/>
      <w:marBottom w:val="0"/>
      <w:divBdr>
        <w:top w:val="none" w:sz="0" w:space="0" w:color="auto"/>
        <w:left w:val="none" w:sz="0" w:space="0" w:color="auto"/>
        <w:bottom w:val="none" w:sz="0" w:space="0" w:color="auto"/>
        <w:right w:val="none" w:sz="0" w:space="0" w:color="auto"/>
      </w:divBdr>
      <w:divsChild>
        <w:div w:id="660887778">
          <w:marLeft w:val="0"/>
          <w:marRight w:val="0"/>
          <w:marTop w:val="0"/>
          <w:marBottom w:val="150"/>
          <w:divBdr>
            <w:top w:val="none" w:sz="0" w:space="0" w:color="auto"/>
            <w:left w:val="none" w:sz="0" w:space="0" w:color="auto"/>
            <w:bottom w:val="none" w:sz="0" w:space="0" w:color="auto"/>
            <w:right w:val="none" w:sz="0" w:space="0" w:color="auto"/>
          </w:divBdr>
          <w:divsChild>
            <w:div w:id="844051450">
              <w:marLeft w:val="0"/>
              <w:marRight w:val="0"/>
              <w:marTop w:val="225"/>
              <w:marBottom w:val="0"/>
              <w:divBdr>
                <w:top w:val="none" w:sz="0" w:space="0" w:color="auto"/>
                <w:left w:val="none" w:sz="0" w:space="0" w:color="auto"/>
                <w:bottom w:val="none" w:sz="0" w:space="0" w:color="auto"/>
                <w:right w:val="none" w:sz="0" w:space="0" w:color="auto"/>
              </w:divBdr>
              <w:divsChild>
                <w:div w:id="2870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gif"/><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hyperlink" Target="javascript:void(0);" TargetMode="External"/><Relationship Id="rId2" Type="http://schemas.microsoft.com/office/2007/relationships/stylesWithEffects" Target="stylesWithEffect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javascript:void(0);" TargetMode="External"/><Relationship Id="rId10" Type="http://schemas.openxmlformats.org/officeDocument/2006/relationships/control" Target="activeX/activeX3.xm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javascript:void(0);"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wangxiaoyan</dc:creator>
  <cp:keywords/>
  <dc:description/>
  <cp:lastModifiedBy>wangxiaoyan</cp:lastModifiedBy>
  <cp:revision>2</cp:revision>
  <dcterms:created xsi:type="dcterms:W3CDTF">2020-01-10T03:31:00Z</dcterms:created>
  <dcterms:modified xsi:type="dcterms:W3CDTF">2020-01-10T03:31:00Z</dcterms:modified>
</cp:coreProperties>
</file>